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bookmarkStart w:id="1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黑龙江省注册会计师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lang w:val="en-US" w:eastAsia="zh-CN"/>
        </w:rPr>
        <w:t>执业继续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教育网上学习流程</w:t>
      </w:r>
    </w:p>
    <w:bookmarkEnd w:id="1"/>
    <w:p>
      <w:pPr>
        <w:spacing w:line="360" w:lineRule="auto"/>
        <w:jc w:val="center"/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第一步：登录网校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打开正保会计网校www.chinaacc.com，点击导航栏处“继续教育”入口，在地图页点击“注册会计师”，在列表里面选择“黑龙江-执业”或直接输入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"https://jxjy.chinaacc.com/heilongjiang/zkzy" \o "黑龙江省注册会计师继续教育" \t "https://www.chinaacc.com/jxjy/ksdt/all/_blank"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黑龙江注册会计师继续教育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网址：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"https://jxjy.chinaacc.com/heilongjiang/zkzy" \o "黑龙江省注册会计师继续教育" \t "https://www.chinaacc.com/jxjy/ksdt/all/_blank"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http://jxjy.chinaacc.com/heilongjiang/zkzy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8768080" cy="2871470"/>
            <wp:effectExtent l="0" t="0" r="13970" b="5080"/>
            <wp:docPr id="14" name="图片 10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首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8080" cy="287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8769350" cy="2863215"/>
            <wp:effectExtent l="0" t="0" r="12700" b="13335"/>
            <wp:docPr id="11" name="图片 11" descr="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黑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935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bookmarkStart w:id="0" w:name="undefined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第二步：学员登录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在学员登录框内注册学员代码，选择学习类型进行网上支付，第一次登录的学员需完善个人信息（请认真填写身份证号、姓名，一旦提交，信息则无法更改）。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8782685" cy="2879725"/>
            <wp:effectExtent l="0" t="0" r="18415" b="15875"/>
            <wp:docPr id="15" name="图片 12" descr="黑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黑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68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7106285" cy="3996690"/>
            <wp:effectExtent l="0" t="0" r="18415" b="3810"/>
            <wp:docPr id="13" name="图片 13" descr="黑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黑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8296275" cy="2569845"/>
            <wp:effectExtent l="0" t="0" r="9525" b="1905"/>
            <wp:docPr id="10" name="图片 14" descr="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黑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7849870" cy="2770505"/>
            <wp:effectExtent l="0" t="0" r="17780" b="10795"/>
            <wp:docPr id="16" name="图片 15" descr="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黑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4987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第三步：开通课程并网上听课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　　点击课程列表中“进入课程”按钮进入,根据适应自身的网络环境的听课效果进入，并选择本次需要学习的章节进入听课，系统自动记录学习时间。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8343265" cy="4422140"/>
            <wp:effectExtent l="0" t="0" r="635" b="16510"/>
            <wp:docPr id="12" name="图片 16" descr="黑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黑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326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9115425" cy="3150870"/>
            <wp:effectExtent l="0" t="0" r="9525" b="11430"/>
            <wp:docPr id="18" name="图片 17" descr="黑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黑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第四步：网上考试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　　学够规定的学习时间后，点击“参加在线考试”进入考试。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9478010" cy="3700780"/>
            <wp:effectExtent l="0" t="0" r="8890" b="13970"/>
            <wp:docPr id="17" name="图片 18" descr="黑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黑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78010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第五步：审核确认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学员完成规定学分的学习，并且只要有任意1科考试成绩达到60分或以上，即可打印成绩单（加盖事务所公章）和培训证。不用单独确认，年底注协会一起上传所有数据。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F33D3"/>
    <w:rsid w:val="582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2022-10-28T01:13:00Z</dcterms:created>
  <dc:creator>蚊子</dc:creator>
  <cp:lastModifiedBy>蚊子</cp:lastModifiedBy>
  <dcterms:modified xsi:type="dcterms:W3CDTF">2022-10-28T01:21:38Z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